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ФИО педагога: </w:t>
      </w:r>
      <w:r w:rsidRPr="000F4C2F">
        <w:rPr>
          <w:rFonts w:ascii="Times New Roman" w:hAnsi="Times New Roman"/>
          <w:color w:val="000000"/>
          <w:sz w:val="24"/>
          <w:szCs w:val="24"/>
        </w:rPr>
        <w:t>Баженова Диана Владимировна</w:t>
      </w: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Программа: </w:t>
      </w:r>
      <w:proofErr w:type="spellStart"/>
      <w:r w:rsidRPr="000F4C2F">
        <w:rPr>
          <w:rFonts w:ascii="Times New Roman" w:hAnsi="Times New Roman"/>
          <w:color w:val="000000"/>
          <w:sz w:val="24"/>
          <w:szCs w:val="24"/>
        </w:rPr>
        <w:t>Куборо</w:t>
      </w:r>
      <w:proofErr w:type="spellEnd"/>
      <w:r w:rsidRPr="000F4C2F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Объединение: </w:t>
      </w:r>
      <w:r w:rsidRPr="000F4C2F">
        <w:rPr>
          <w:rFonts w:ascii="Times New Roman" w:hAnsi="Times New Roman"/>
          <w:color w:val="000000"/>
          <w:sz w:val="24"/>
          <w:szCs w:val="24"/>
        </w:rPr>
        <w:t>2АН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>.04.2020</w:t>
      </w:r>
      <w:r w:rsidRPr="000F4C2F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F63795" w:rsidRPr="000F4C2F" w:rsidRDefault="00F63795" w:rsidP="00F637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Тема занятия: </w:t>
      </w:r>
      <w:r w:rsidRPr="000F4C2F">
        <w:rPr>
          <w:rFonts w:ascii="Times New Roman" w:hAnsi="Times New Roman"/>
          <w:color w:val="000000"/>
          <w:sz w:val="24"/>
          <w:szCs w:val="24"/>
        </w:rPr>
        <w:t>Работа с рабочей тетрадью «</w:t>
      </w:r>
      <w:proofErr w:type="spellStart"/>
      <w:r w:rsidRPr="000F4C2F">
        <w:rPr>
          <w:rFonts w:ascii="Times New Roman" w:hAnsi="Times New Roman"/>
          <w:color w:val="000000"/>
          <w:sz w:val="24"/>
          <w:szCs w:val="24"/>
        </w:rPr>
        <w:t>Куборо</w:t>
      </w:r>
      <w:proofErr w:type="spellEnd"/>
      <w:r w:rsidRPr="000F4C2F">
        <w:rPr>
          <w:rFonts w:ascii="Times New Roman" w:hAnsi="Times New Roman"/>
          <w:color w:val="000000"/>
          <w:sz w:val="24"/>
          <w:szCs w:val="24"/>
        </w:rPr>
        <w:t>»</w:t>
      </w: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63795" w:rsidRPr="000F4C2F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3795" w:rsidRDefault="00F63795" w:rsidP="00F6379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F4C2F">
        <w:rPr>
          <w:rFonts w:ascii="Times New Roman" w:hAnsi="Times New Roman"/>
          <w:b/>
          <w:color w:val="000000"/>
          <w:sz w:val="24"/>
          <w:szCs w:val="24"/>
        </w:rPr>
        <w:t xml:space="preserve">Порядок выполнения: </w:t>
      </w:r>
    </w:p>
    <w:p w:rsidR="00F63795" w:rsidRPr="00143918" w:rsidRDefault="00F63795" w:rsidP="00F6379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3918">
        <w:rPr>
          <w:rFonts w:ascii="Times New Roman" w:hAnsi="Times New Roman"/>
          <w:color w:val="000000"/>
          <w:sz w:val="24"/>
          <w:szCs w:val="24"/>
        </w:rPr>
        <w:t>Ребята, мы продолжаем закрепля</w:t>
      </w:r>
      <w:r>
        <w:rPr>
          <w:rFonts w:ascii="Times New Roman" w:hAnsi="Times New Roman"/>
          <w:color w:val="000000"/>
          <w:sz w:val="24"/>
          <w:szCs w:val="24"/>
        </w:rPr>
        <w:t xml:space="preserve">ть знания по нумерации кубиков и выполняем логические задания. </w:t>
      </w:r>
    </w:p>
    <w:p w:rsidR="00F63795" w:rsidRPr="000F4C2F" w:rsidRDefault="00F63795" w:rsidP="00F637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 в</w:t>
      </w:r>
      <w:r w:rsidRPr="000F4C2F">
        <w:rPr>
          <w:rFonts w:ascii="Times New Roman" w:hAnsi="Times New Roman"/>
          <w:color w:val="000000"/>
          <w:sz w:val="24"/>
          <w:szCs w:val="24"/>
        </w:rPr>
        <w:t>ыполнить пр</w:t>
      </w:r>
      <w:r>
        <w:rPr>
          <w:rFonts w:ascii="Times New Roman" w:hAnsi="Times New Roman"/>
          <w:color w:val="000000"/>
          <w:sz w:val="24"/>
          <w:szCs w:val="24"/>
        </w:rPr>
        <w:t xml:space="preserve">едложенные задания (лучше распечатать задания или можно перерисовать их в тетрадь, на листы бумаги). </w:t>
      </w:r>
    </w:p>
    <w:p w:rsidR="00F63795" w:rsidRPr="000F4C2F" w:rsidRDefault="00F63795" w:rsidP="00F637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Сфотографировать выполненные задания и отправить мне на электронный адрес: </w:t>
      </w:r>
      <w:hyperlink r:id="rId6" w:history="1">
        <w:r w:rsidRPr="000F4C2F">
          <w:rPr>
            <w:rStyle w:val="a6"/>
            <w:rFonts w:ascii="Times New Roman" w:hAnsi="Times New Roman"/>
            <w:sz w:val="24"/>
            <w:szCs w:val="24"/>
          </w:rPr>
          <w:t>zendt@mail.ru</w:t>
        </w:r>
      </w:hyperlink>
      <w:r w:rsidRPr="000F4C2F">
        <w:rPr>
          <w:rFonts w:ascii="Times New Roman" w:hAnsi="Times New Roman"/>
          <w:color w:val="000000"/>
          <w:sz w:val="24"/>
          <w:szCs w:val="24"/>
        </w:rPr>
        <w:t>.</w:t>
      </w:r>
    </w:p>
    <w:p w:rsidR="00F63795" w:rsidRPr="000F4C2F" w:rsidRDefault="00F63795" w:rsidP="00F637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Прошу отнестись к выполнению задания серьезно! На первых занятиях после карантина будет контрольная работа «Нумерация кубиков». </w:t>
      </w:r>
    </w:p>
    <w:p w:rsidR="00F63795" w:rsidRPr="00F63795" w:rsidRDefault="00F63795" w:rsidP="00F6379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4C2F">
        <w:rPr>
          <w:rFonts w:ascii="Times New Roman" w:hAnsi="Times New Roman"/>
          <w:color w:val="000000"/>
          <w:sz w:val="24"/>
          <w:szCs w:val="24"/>
        </w:rPr>
        <w:t xml:space="preserve">Желаю удачи! </w:t>
      </w:r>
    </w:p>
    <w:p w:rsidR="00E57C32" w:rsidRPr="00E57C32" w:rsidRDefault="00E57C32" w:rsidP="00E57C32">
      <w:pPr>
        <w:spacing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b/>
          <w:sz w:val="24"/>
          <w:szCs w:val="24"/>
        </w:rPr>
        <w:t>ЗАДАНИЕ № 6</w:t>
      </w:r>
    </w:p>
    <w:p w:rsidR="00E57C32" w:rsidRPr="00E57C32" w:rsidRDefault="00E57C32" w:rsidP="00E57C32">
      <w:pPr>
        <w:numPr>
          <w:ilvl w:val="0"/>
          <w:numId w:val="2"/>
        </w:numPr>
        <w:spacing w:line="240" w:lineRule="auto"/>
        <w:ind w:firstLine="710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Опиши вид куба № 7. Не забудь отметить, где и для чего данный куб может использоваться в конструкции.   Обратите внимание на поворот желоба в кубе и расположение тоннеля.   </w:t>
      </w:r>
    </w:p>
    <w:p w:rsidR="00E57C32" w:rsidRPr="00E57C32" w:rsidRDefault="00E57C32" w:rsidP="00E57C32">
      <w:pPr>
        <w:spacing w:line="240" w:lineRule="auto"/>
        <w:ind w:left="1070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B55AFCE" wp14:editId="71462E4D">
            <wp:simplePos x="0" y="0"/>
            <wp:positionH relativeFrom="column">
              <wp:posOffset>678180</wp:posOffset>
            </wp:positionH>
            <wp:positionV relativeFrom="paragraph">
              <wp:posOffset>177800</wp:posOffset>
            </wp:positionV>
            <wp:extent cx="1104900" cy="905510"/>
            <wp:effectExtent l="0" t="0" r="0" b="8890"/>
            <wp:wrapSquare wrapText="bothSides"/>
            <wp:docPr id="2" name="Рисунок 2" descr="C:\Users\Us\Desktop\КУБОРО ЗАНЯТИЯ\на занятия\кубики по отдельност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\Desktop\КУБОРО ЗАНЯТИЯ\на занятия\кубики по отдельности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C32" w:rsidRPr="00E57C32" w:rsidRDefault="00E57C32" w:rsidP="00E57C32">
      <w:pPr>
        <w:spacing w:line="240" w:lineRule="auto"/>
        <w:ind w:left="710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__________________________________________________________________</w:t>
      </w:r>
    </w:p>
    <w:p w:rsidR="00E57C32" w:rsidRPr="00E57C32" w:rsidRDefault="00E57C32" w:rsidP="00E57C32">
      <w:pPr>
        <w:spacing w:line="240" w:lineRule="auto"/>
        <w:ind w:left="1069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</w:t>
      </w:r>
      <w:r w:rsidRPr="00E57C32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</w:t>
      </w:r>
    </w:p>
    <w:p w:rsidR="00E57C32" w:rsidRPr="00E57C32" w:rsidRDefault="00E57C32" w:rsidP="00E57C32">
      <w:pPr>
        <w:numPr>
          <w:ilvl w:val="0"/>
          <w:numId w:val="2"/>
        </w:numPr>
        <w:spacing w:line="240" w:lineRule="auto"/>
        <w:ind w:firstLine="710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Опиши вид куба № 8. Не забудь отметить, где и для чего данный куб может использоваться в конструкции.  Обратите внимание на поворот желоба на кубе и  расположение тоннеля.            </w:t>
      </w:r>
    </w:p>
    <w:p w:rsidR="00E57C32" w:rsidRPr="00E57C32" w:rsidRDefault="00E57C32" w:rsidP="00E57C32">
      <w:pPr>
        <w:spacing w:after="0" w:line="240" w:lineRule="auto"/>
        <w:ind w:left="106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FFDA519" wp14:editId="70B39708">
            <wp:simplePos x="0" y="0"/>
            <wp:positionH relativeFrom="column">
              <wp:posOffset>716280</wp:posOffset>
            </wp:positionH>
            <wp:positionV relativeFrom="paragraph">
              <wp:posOffset>170180</wp:posOffset>
            </wp:positionV>
            <wp:extent cx="1432560" cy="974725"/>
            <wp:effectExtent l="0" t="0" r="0" b="0"/>
            <wp:wrapSquare wrapText="bothSides"/>
            <wp:docPr id="4" name="Рисунок 4" descr="C:\Users\Us\Desktop\КУБОРО ЗАНЯТИЯ\на занятия\кубики по отдельност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\Desktop\КУБОРО ЗАНЯТИЯ\на занятия\кубики по отдельности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7C32" w:rsidRPr="00E57C32" w:rsidRDefault="00E57C32" w:rsidP="00E57C32">
      <w:pPr>
        <w:spacing w:after="0" w:line="240" w:lineRule="auto"/>
        <w:ind w:left="106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</w:t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  <w:t>_______________________________________________________________</w:t>
      </w:r>
    </w:p>
    <w:p w:rsidR="00E57C32" w:rsidRPr="00E57C32" w:rsidRDefault="00E57C32" w:rsidP="00E57C32">
      <w:pPr>
        <w:spacing w:after="0" w:line="240" w:lineRule="auto"/>
        <w:ind w:left="106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</w:p>
    <w:p w:rsidR="00E57C32" w:rsidRPr="00E57C32" w:rsidRDefault="00E57C32" w:rsidP="00E57C32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Объясни, в чем отличие данных кубов. По каким признакам их можно отличать. Как можно назвать данный вид тоннеля в кубе.                        </w:t>
      </w:r>
    </w:p>
    <w:p w:rsidR="00E57C32" w:rsidRPr="00E57C32" w:rsidRDefault="00E57C32" w:rsidP="00E57C32">
      <w:pPr>
        <w:spacing w:after="0" w:line="240" w:lineRule="auto"/>
        <w:ind w:left="107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________________________________________________________________</w:t>
      </w:r>
    </w:p>
    <w:p w:rsidR="00E57C32" w:rsidRPr="00E57C32" w:rsidRDefault="00E57C32" w:rsidP="00E57C32">
      <w:pPr>
        <w:spacing w:after="0" w:line="240" w:lineRule="auto"/>
        <w:ind w:left="107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</w:t>
      </w:r>
    </w:p>
    <w:p w:rsidR="00E57C32" w:rsidRDefault="00E57C32" w:rsidP="00E57C32">
      <w:pPr>
        <w:numPr>
          <w:ilvl w:val="0"/>
          <w:numId w:val="2"/>
        </w:num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При помощи карандаша и линейки сделай чертежи куба № 7 и куба № 8 в тетради. Тоннель и желоб в кубе можно нарисовать от руки. Помни, что размеры куба 5 см. </w:t>
      </w:r>
    </w:p>
    <w:p w:rsidR="00E57C32" w:rsidRDefault="00E57C32" w:rsidP="00E57C32">
      <w:pPr>
        <w:spacing w:after="0" w:line="240" w:lineRule="auto"/>
        <w:ind w:left="71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63795" w:rsidRPr="00E57C32" w:rsidRDefault="00F63795" w:rsidP="00E57C32">
      <w:pPr>
        <w:spacing w:after="0" w:line="240" w:lineRule="auto"/>
        <w:ind w:left="71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57C32" w:rsidRPr="00E57C32" w:rsidRDefault="00E57C32" w:rsidP="00E57C32">
      <w:pPr>
        <w:spacing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b/>
          <w:sz w:val="24"/>
          <w:szCs w:val="24"/>
        </w:rPr>
        <w:lastRenderedPageBreak/>
        <w:t>ЛОГИЧЕСКОЕ ЗАДАНИЕ</w:t>
      </w:r>
    </w:p>
    <w:p w:rsidR="00E57C32" w:rsidRPr="00E57C32" w:rsidRDefault="00E57C32" w:rsidP="00E57C32">
      <w:pPr>
        <w:numPr>
          <w:ilvl w:val="0"/>
          <w:numId w:val="3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Переместите одну спичку так, чтобы равенство стало верным. </w:t>
      </w:r>
    </w:p>
    <w:p w:rsidR="00E57C32" w:rsidRPr="00E57C32" w:rsidRDefault="00E57C32" w:rsidP="00E57C32">
      <w:pPr>
        <w:spacing w:line="240" w:lineRule="auto"/>
        <w:ind w:left="709"/>
        <w:rPr>
          <w:rFonts w:ascii="Times New Roman" w:eastAsia="Arial" w:hAnsi="Times New Roman" w:cs="Times New Roman"/>
          <w:sz w:val="24"/>
          <w:szCs w:val="24"/>
        </w:rPr>
      </w:pPr>
    </w:p>
    <w:p w:rsidR="00E57C32" w:rsidRPr="00E57C32" w:rsidRDefault="00E57C32" w:rsidP="00E57C32">
      <w:pPr>
        <w:spacing w:line="240" w:lineRule="auto"/>
        <w:ind w:firstLine="2835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B233F" wp14:editId="49F3EE9E">
            <wp:extent cx="2491740" cy="564577"/>
            <wp:effectExtent l="0" t="0" r="3810" b="6985"/>
            <wp:docPr id="7" name="Рисунок 7" descr="C:\Users\Us\Desktop\matches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\Desktop\matches_01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6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32" w:rsidRPr="00E57C32" w:rsidRDefault="00E57C32" w:rsidP="00E57C3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Удалите две спички, чтобы равенство стало верным. </w:t>
      </w:r>
    </w:p>
    <w:p w:rsidR="00E57C32" w:rsidRPr="00E57C32" w:rsidRDefault="00E57C32" w:rsidP="00E57C32">
      <w:pPr>
        <w:spacing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57C32" w:rsidRPr="00E57C32" w:rsidRDefault="00E57C32" w:rsidP="00E57C32">
      <w:pPr>
        <w:spacing w:line="240" w:lineRule="auto"/>
        <w:ind w:left="709" w:firstLine="2126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Arial" w:eastAsia="Arial" w:hAnsi="Arial" w:cs="Times New Roman"/>
          <w:noProof/>
          <w:sz w:val="24"/>
          <w:szCs w:val="24"/>
          <w:lang w:eastAsia="ru-RU"/>
        </w:rPr>
        <w:drawing>
          <wp:inline distT="0" distB="0" distL="0" distR="0" wp14:anchorId="2E160F39" wp14:editId="1F52BFCC">
            <wp:extent cx="2491740" cy="613435"/>
            <wp:effectExtent l="0" t="0" r="3810" b="0"/>
            <wp:docPr id="8" name="Рисунок 8" descr="C:\Users\Us\Desktop\matches_0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\Desktop\matches_01_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83" cy="61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32" w:rsidRPr="00F63795" w:rsidRDefault="00E57C32" w:rsidP="00F63795">
      <w:pPr>
        <w:numPr>
          <w:ilvl w:val="0"/>
          <w:numId w:val="3"/>
        </w:numPr>
        <w:spacing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Переместите одну спичку так, чтобы равенство стало верным. </w:t>
      </w:r>
    </w:p>
    <w:p w:rsidR="00E57C32" w:rsidRPr="00E57C32" w:rsidRDefault="00E57C32" w:rsidP="00E57C32">
      <w:pPr>
        <w:spacing w:line="240" w:lineRule="auto"/>
        <w:ind w:left="1069" w:firstLine="1766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5810F" wp14:editId="2A04EC06">
            <wp:extent cx="2610409" cy="701040"/>
            <wp:effectExtent l="0" t="0" r="0" b="3810"/>
            <wp:docPr id="9" name="Рисунок 9" descr="C:\Users\Us\Desktop\matches_01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\Desktop\matches_01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0"/>
                    <a:stretch/>
                  </pic:blipFill>
                  <pic:spPr bwMode="auto">
                    <a:xfrm>
                      <a:off x="0" y="0"/>
                      <a:ext cx="2610409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795" w:rsidRDefault="00F63795" w:rsidP="00E57C32">
      <w:pPr>
        <w:spacing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E57C32" w:rsidRPr="00E57C32" w:rsidRDefault="00E57C32" w:rsidP="00E57C32">
      <w:pPr>
        <w:spacing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b/>
          <w:sz w:val="24"/>
          <w:szCs w:val="24"/>
        </w:rPr>
        <w:t>ЗАДАНИЕ № 7</w:t>
      </w:r>
    </w:p>
    <w:p w:rsidR="00E57C32" w:rsidRPr="00E57C32" w:rsidRDefault="00E57C32" w:rsidP="00E57C32">
      <w:pPr>
        <w:numPr>
          <w:ilvl w:val="0"/>
          <w:numId w:val="4"/>
        </w:numPr>
        <w:spacing w:line="240" w:lineRule="auto"/>
        <w:ind w:firstLine="710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Опиши вид куба № 9. Не забудь отметить, где и для чего данный куб может использоваться в конструкции.   Обратите внимание на расположение желоба в кубе и вид тоннеля.   </w:t>
      </w:r>
    </w:p>
    <w:p w:rsidR="00E57C32" w:rsidRPr="00E57C32" w:rsidRDefault="00E57C32" w:rsidP="00E57C32">
      <w:pPr>
        <w:spacing w:line="240" w:lineRule="auto"/>
        <w:ind w:left="1070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</w:p>
    <w:p w:rsidR="00E57C32" w:rsidRPr="00E57C32" w:rsidRDefault="00E57C32" w:rsidP="00E57C32">
      <w:pPr>
        <w:spacing w:line="240" w:lineRule="auto"/>
        <w:ind w:left="1070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C8DEC9E" wp14:editId="1BBB6316">
            <wp:simplePos x="0" y="0"/>
            <wp:positionH relativeFrom="column">
              <wp:posOffset>701040</wp:posOffset>
            </wp:positionH>
            <wp:positionV relativeFrom="paragraph">
              <wp:posOffset>-1270</wp:posOffset>
            </wp:positionV>
            <wp:extent cx="1031875" cy="739140"/>
            <wp:effectExtent l="0" t="0" r="0" b="3810"/>
            <wp:wrapSquare wrapText="bothSides"/>
            <wp:docPr id="11" name="Рисунок 11" descr="C:\Users\Us\Desktop\КУБОРО ЗАНЯТИЯ\на занятия\кубики по отдельност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\Desktop\КУБОРО ЗАНЯТИЯ\на занятия\кубики по отдельности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C32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__________________________________________________________________</w:t>
      </w:r>
    </w:p>
    <w:p w:rsidR="00E57C32" w:rsidRPr="00E57C32" w:rsidRDefault="00E57C32" w:rsidP="00E57C32">
      <w:pPr>
        <w:tabs>
          <w:tab w:val="left" w:pos="0"/>
        </w:tabs>
        <w:spacing w:line="240" w:lineRule="auto"/>
        <w:ind w:left="-142" w:firstLine="142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E57C32" w:rsidRPr="00E57C32" w:rsidRDefault="00E57C32" w:rsidP="00E57C32">
      <w:pPr>
        <w:numPr>
          <w:ilvl w:val="0"/>
          <w:numId w:val="4"/>
        </w:numPr>
        <w:spacing w:line="240" w:lineRule="auto"/>
        <w:ind w:firstLine="710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Опиши вид куба № 10. Не забудь отметить, где и для чего данный куб может использоваться </w:t>
      </w:r>
      <w:proofErr w:type="gramStart"/>
      <w:r w:rsidRPr="00E57C32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Pr="00E57C3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57C32" w:rsidRPr="00E57C32" w:rsidRDefault="00E57C32" w:rsidP="00E57C32">
      <w:pPr>
        <w:spacing w:line="240" w:lineRule="auto"/>
        <w:ind w:left="710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конструкции.  Обратите внимание на расположение желоба в кубе и вид тоннеля.            </w:t>
      </w:r>
    </w:p>
    <w:p w:rsidR="00E57C32" w:rsidRPr="00E57C32" w:rsidRDefault="00E57C32" w:rsidP="00E57C32">
      <w:pPr>
        <w:spacing w:after="0" w:line="240" w:lineRule="auto"/>
        <w:ind w:left="106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57C32" w:rsidRPr="00E57C32" w:rsidRDefault="00E57C32" w:rsidP="00E57C32">
      <w:pPr>
        <w:spacing w:after="0" w:line="240" w:lineRule="auto"/>
        <w:ind w:left="106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7F5AD03" wp14:editId="16FB1EAA">
            <wp:simplePos x="0" y="0"/>
            <wp:positionH relativeFrom="column">
              <wp:posOffset>769620</wp:posOffset>
            </wp:positionH>
            <wp:positionV relativeFrom="paragraph">
              <wp:posOffset>-1270</wp:posOffset>
            </wp:positionV>
            <wp:extent cx="1184910" cy="838200"/>
            <wp:effectExtent l="0" t="0" r="0" b="0"/>
            <wp:wrapSquare wrapText="bothSides"/>
            <wp:docPr id="13" name="Рисунок 13" descr="C:\Users\Us\Desktop\КУБОРО ЗАНЯТИЯ\на занятия\кубики по отдельност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\Desktop\КУБОРО ЗАНЯТИЯ\на занятия\кубики по отдельности\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C3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</w:t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</w:r>
      <w:r w:rsidRPr="00E57C32">
        <w:rPr>
          <w:rFonts w:ascii="Times New Roman" w:eastAsia="Arial" w:hAnsi="Times New Roman" w:cs="Times New Roman"/>
          <w:sz w:val="24"/>
          <w:szCs w:val="24"/>
        </w:rPr>
        <w:softHyphen/>
        <w:t>_______________________________________________________________</w:t>
      </w:r>
    </w:p>
    <w:p w:rsidR="00E57C32" w:rsidRPr="00E57C32" w:rsidRDefault="00E57C32" w:rsidP="00E57C32">
      <w:pPr>
        <w:spacing w:after="0" w:line="240" w:lineRule="auto"/>
        <w:ind w:left="1069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</w:t>
      </w:r>
    </w:p>
    <w:p w:rsidR="00E57C32" w:rsidRPr="00E57C32" w:rsidRDefault="00E57C32" w:rsidP="00E57C32">
      <w:pPr>
        <w:numPr>
          <w:ilvl w:val="0"/>
          <w:numId w:val="4"/>
        </w:numPr>
        <w:spacing w:after="0" w:line="240" w:lineRule="auto"/>
        <w:ind w:firstLine="71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Объясни, в чем отличие данных кубов. По каким признакам их можно отличать. Как можно назвать данный вид тоннеля в кубе.                        </w:t>
      </w:r>
    </w:p>
    <w:p w:rsidR="00E57C32" w:rsidRPr="00E57C32" w:rsidRDefault="00E57C32" w:rsidP="00E57C32">
      <w:pPr>
        <w:spacing w:after="0" w:line="240" w:lineRule="auto"/>
        <w:ind w:left="107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______________________________</w:t>
      </w:r>
    </w:p>
    <w:p w:rsidR="00E57C32" w:rsidRPr="00E57C32" w:rsidRDefault="00E57C32" w:rsidP="00E57C32">
      <w:pPr>
        <w:spacing w:after="0" w:line="240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57C32" w:rsidRDefault="00E57C32" w:rsidP="00E57C32">
      <w:pPr>
        <w:numPr>
          <w:ilvl w:val="0"/>
          <w:numId w:val="4"/>
        </w:numPr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sz w:val="24"/>
          <w:szCs w:val="24"/>
        </w:rPr>
        <w:t xml:space="preserve">При помощи карандаша и линейки сделай чертежи куба № 9 и куба № 10 в тетради. Тоннель и желоб в кубе можно нарисовать от руки. Помни, что размеры куба 5 см. </w:t>
      </w:r>
    </w:p>
    <w:p w:rsidR="00E57C32" w:rsidRPr="00E57C32" w:rsidRDefault="00E57C32" w:rsidP="00E57C32">
      <w:pPr>
        <w:spacing w:after="0" w:line="240" w:lineRule="auto"/>
        <w:ind w:left="1921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57C32" w:rsidRPr="00E57C32" w:rsidRDefault="00E57C32" w:rsidP="00E57C32">
      <w:pPr>
        <w:spacing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57C32">
        <w:rPr>
          <w:rFonts w:ascii="Times New Roman" w:eastAsia="Arial" w:hAnsi="Times New Roman" w:cs="Times New Roman"/>
          <w:b/>
          <w:sz w:val="24"/>
          <w:szCs w:val="24"/>
        </w:rPr>
        <w:lastRenderedPageBreak/>
        <w:t>ЛОГИЧЕСКОЕ ЗАДАНИЕ</w:t>
      </w:r>
    </w:p>
    <w:p w:rsidR="00E57C32" w:rsidRPr="00E57C32" w:rsidRDefault="00E57C32" w:rsidP="00E57C3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Переставьте три спички так, чтобы рыбка поплыла в обратном направлении. </w:t>
      </w:r>
      <w:proofErr w:type="gramStart"/>
      <w:r w:rsidRPr="00E57C3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Другими словами, нужно повернуть рыбу на 180 градусов по горизонтали.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(А)</w:t>
      </w:r>
    </w:p>
    <w:p w:rsidR="00E57C32" w:rsidRPr="00E57C32" w:rsidRDefault="00E57C32" w:rsidP="00E57C32">
      <w:pPr>
        <w:spacing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E57C32" w:rsidRPr="00E57C32" w:rsidRDefault="00E57C32" w:rsidP="00E57C32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E57C3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06049" wp14:editId="213AB78C">
            <wp:extent cx="754380" cy="974503"/>
            <wp:effectExtent l="0" t="0" r="7620" b="0"/>
            <wp:docPr id="16" name="Рисунок 16" descr="C:\Users\Us\Desktop\рыб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\Desktop\рыбк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8" cy="97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(А)                                 </w:t>
      </w:r>
      <w:r w:rsidRPr="00E57C3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BE7C5" wp14:editId="77F75079">
            <wp:extent cx="1051560" cy="1032783"/>
            <wp:effectExtent l="0" t="0" r="0" b="0"/>
            <wp:docPr id="18" name="Рисунок 18" descr="C:\Users\Us\Desktop\Крестики-нол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\Desktop\Крестики-нолик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95" cy="103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sz w:val="24"/>
          <w:szCs w:val="24"/>
        </w:rPr>
        <w:t>(Б)</w:t>
      </w:r>
    </w:p>
    <w:p w:rsidR="00E57C32" w:rsidRPr="00E57C32" w:rsidRDefault="00E57C32" w:rsidP="00E57C3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57C32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Необходимо переложить 3 спички так, чтобы получить ровно 3 квадрата.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(Б)</w:t>
      </w:r>
    </w:p>
    <w:p w:rsidR="00E57C32" w:rsidRPr="00E57C32" w:rsidRDefault="00E57C32" w:rsidP="00E57C32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E57C32" w:rsidRPr="00E57C32" w:rsidRDefault="00E57C32" w:rsidP="00E57C32">
      <w:pPr>
        <w:spacing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E412A" w:rsidRPr="00E57C32" w:rsidRDefault="009E412A">
      <w:pPr>
        <w:rPr>
          <w:sz w:val="24"/>
          <w:szCs w:val="24"/>
        </w:rPr>
      </w:pPr>
      <w:bookmarkStart w:id="0" w:name="_GoBack"/>
      <w:bookmarkEnd w:id="0"/>
    </w:p>
    <w:sectPr w:rsidR="009E412A" w:rsidRPr="00E57C32" w:rsidSect="00E57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42E"/>
    <w:multiLevelType w:val="hybridMultilevel"/>
    <w:tmpl w:val="B6F45C6E"/>
    <w:lvl w:ilvl="0" w:tplc="63506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77D3E"/>
    <w:multiLevelType w:val="hybridMultilevel"/>
    <w:tmpl w:val="197ABD2E"/>
    <w:lvl w:ilvl="0" w:tplc="2E6E9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8526F"/>
    <w:multiLevelType w:val="hybridMultilevel"/>
    <w:tmpl w:val="E8245B42"/>
    <w:lvl w:ilvl="0" w:tplc="62223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1E31F4"/>
    <w:multiLevelType w:val="hybridMultilevel"/>
    <w:tmpl w:val="6B2E3138"/>
    <w:lvl w:ilvl="0" w:tplc="622238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37032C"/>
    <w:multiLevelType w:val="hybridMultilevel"/>
    <w:tmpl w:val="52029A9E"/>
    <w:lvl w:ilvl="0" w:tplc="5DDE9EE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87210C"/>
    <w:multiLevelType w:val="hybridMultilevel"/>
    <w:tmpl w:val="EDEAE69E"/>
    <w:lvl w:ilvl="0" w:tplc="B6E292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97"/>
    <w:rsid w:val="00933697"/>
    <w:rsid w:val="009E412A"/>
    <w:rsid w:val="00AA7D7C"/>
    <w:rsid w:val="00E57C32"/>
    <w:rsid w:val="00F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zendt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2020-04-13T06:48:00Z</dcterms:created>
  <dcterms:modified xsi:type="dcterms:W3CDTF">2020-04-13T06:48:00Z</dcterms:modified>
</cp:coreProperties>
</file>