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4A5" w:rsidRDefault="00C524A5" w:rsidP="00C52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C524A5" w:rsidRDefault="00C524A5" w:rsidP="00C52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муниципальном </w:t>
      </w:r>
      <w:proofErr w:type="spellStart"/>
      <w:r>
        <w:rPr>
          <w:b/>
          <w:sz w:val="24"/>
          <w:szCs w:val="24"/>
        </w:rPr>
        <w:t>профориентационном</w:t>
      </w:r>
      <w:proofErr w:type="spellEnd"/>
      <w:r>
        <w:rPr>
          <w:b/>
          <w:sz w:val="24"/>
          <w:szCs w:val="24"/>
        </w:rPr>
        <w:t xml:space="preserve"> конкурсе </w:t>
      </w:r>
    </w:p>
    <w:p w:rsidR="00C524A5" w:rsidRDefault="00C524A5" w:rsidP="00C52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направлению «Лесоперерабатывающая промышленность»</w:t>
      </w:r>
    </w:p>
    <w:p w:rsidR="00C524A5" w:rsidRDefault="00C524A5" w:rsidP="00C52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учащихся 6-11 классов муниципальных общеобразовательных учреждений</w:t>
      </w:r>
    </w:p>
    <w:p w:rsidR="00C524A5" w:rsidRDefault="00C524A5" w:rsidP="00C524A5">
      <w:pPr>
        <w:jc w:val="center"/>
        <w:rPr>
          <w:sz w:val="24"/>
          <w:szCs w:val="24"/>
        </w:rPr>
      </w:pPr>
    </w:p>
    <w:p w:rsidR="00C524A5" w:rsidRDefault="00C524A5" w:rsidP="00C52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</w:t>
      </w:r>
    </w:p>
    <w:p w:rsidR="00C524A5" w:rsidRDefault="00C524A5" w:rsidP="00C52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C524A5" w:rsidRDefault="00C524A5" w:rsidP="00C524A5">
      <w:pPr>
        <w:tabs>
          <w:tab w:val="left" w:pos="720"/>
          <w:tab w:val="left" w:pos="900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Настоящее положение определяет условия организации и проведения муниципального профориентационного конкурса по направлению «Лесоперерабатывающая промышленность» для учащихся 6-11 классов муниципальных общеобразовательных учреждений (далее - Конкурс).</w:t>
      </w:r>
    </w:p>
    <w:p w:rsidR="00C524A5" w:rsidRDefault="00C524A5" w:rsidP="00C524A5">
      <w:pPr>
        <w:tabs>
          <w:tab w:val="left" w:pos="360"/>
          <w:tab w:val="left" w:pos="851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Цель Конкурса - создание условий для совершенствования осознанного выбора выпускниками основного общего образования и среднего общего образования дальнейшей траектории обучения, активизация процесса формирования психологической готовности школьников к профессиональному самоопределению, расширение представлений учащихся о содержании и характере технологий лесоперерабатывающей промышленности.</w:t>
      </w:r>
    </w:p>
    <w:p w:rsidR="00C524A5" w:rsidRDefault="00C524A5" w:rsidP="00C524A5">
      <w:pPr>
        <w:tabs>
          <w:tab w:val="left" w:pos="851"/>
          <w:tab w:val="left" w:pos="1080"/>
        </w:tabs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Задачи Конкурса:</w:t>
      </w:r>
    </w:p>
    <w:p w:rsidR="00C524A5" w:rsidRDefault="00C524A5" w:rsidP="00C524A5">
      <w:pPr>
        <w:numPr>
          <w:ilvl w:val="0"/>
          <w:numId w:val="1"/>
        </w:numPr>
        <w:tabs>
          <w:tab w:val="left" w:pos="56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познакомить учащихся с технологиями производств, оборудованием, профессиями лесных комплексов;</w:t>
      </w:r>
    </w:p>
    <w:p w:rsidR="00C524A5" w:rsidRDefault="00C524A5" w:rsidP="00C524A5">
      <w:pPr>
        <w:numPr>
          <w:ilvl w:val="0"/>
          <w:numId w:val="1"/>
        </w:numPr>
        <w:tabs>
          <w:tab w:val="left" w:pos="426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сформировать умение работать с информацией и использовать ее при выполнении теоретических и практико-ориентированных заданий; </w:t>
      </w:r>
    </w:p>
    <w:p w:rsidR="00C524A5" w:rsidRDefault="00C524A5" w:rsidP="00C524A5">
      <w:pPr>
        <w:numPr>
          <w:ilvl w:val="0"/>
          <w:numId w:val="1"/>
        </w:numPr>
        <w:tabs>
          <w:tab w:val="left" w:pos="426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научить применять полученные знания и опыт в решении вопросов выбора профиля, будущей профессии, программы профессиональной подготовки, карьерной траектории.</w:t>
      </w:r>
    </w:p>
    <w:p w:rsidR="00C524A5" w:rsidRDefault="00C524A5" w:rsidP="00C524A5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образования».</w:t>
      </w:r>
    </w:p>
    <w:p w:rsidR="00C524A5" w:rsidRDefault="00C524A5" w:rsidP="00C524A5">
      <w:pPr>
        <w:tabs>
          <w:tab w:val="left" w:pos="851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Организацией проведения Конкурса в муниципальных общеобразовательных учреждениях (далее - МОУ) занимаются назначенные приказом по МОУ ответственные работники, которые осуществляют руководство регистрацией участников Конкурса, получение и выполнение конкурсных заданий, пересылку выполненных работ в организационный комитет Конкурса.</w:t>
      </w:r>
    </w:p>
    <w:p w:rsidR="00C524A5" w:rsidRDefault="00C524A5" w:rsidP="00C524A5">
      <w:pPr>
        <w:tabs>
          <w:tab w:val="left" w:pos="851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В Конкурсе могут принимать участие учащиеся 6-11 классов МОУ. </w:t>
      </w:r>
    </w:p>
    <w:p w:rsidR="00C524A5" w:rsidRDefault="00C524A5" w:rsidP="00C524A5">
      <w:pPr>
        <w:tabs>
          <w:tab w:val="left" w:pos="851"/>
        </w:tabs>
        <w:ind w:firstLine="54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7. </w:t>
      </w:r>
      <w:r>
        <w:rPr>
          <w:sz w:val="24"/>
          <w:szCs w:val="24"/>
          <w:shd w:val="clear" w:color="auto" w:fill="FFFFFF"/>
        </w:rPr>
        <w:t xml:space="preserve">В рамках Конкурса в МАОУ ДО ЦДТ реализуется дополнительная </w:t>
      </w:r>
      <w:proofErr w:type="spellStart"/>
      <w:proofErr w:type="gramStart"/>
      <w:r>
        <w:rPr>
          <w:sz w:val="24"/>
          <w:szCs w:val="24"/>
          <w:shd w:val="clear" w:color="auto" w:fill="FFFFFF"/>
        </w:rPr>
        <w:t>общеразви-вающая</w:t>
      </w:r>
      <w:proofErr w:type="spellEnd"/>
      <w:proofErr w:type="gramEnd"/>
      <w:r>
        <w:rPr>
          <w:sz w:val="24"/>
          <w:szCs w:val="24"/>
          <w:shd w:val="clear" w:color="auto" w:fill="FFFFFF"/>
        </w:rPr>
        <w:t xml:space="preserve"> программа «Лесная промышленность», запись на которую осуществляется через автоматизированную информационную систему «Навигатор дополнительного образования»,</w:t>
      </w:r>
    </w:p>
    <w:p w:rsidR="00C524A5" w:rsidRDefault="00C524A5" w:rsidP="00C524A5">
      <w:pPr>
        <w:tabs>
          <w:tab w:val="left" w:pos="851"/>
        </w:tabs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</w:t>
      </w:r>
      <w:hyperlink r:id="rId5" w:history="1">
        <w:r>
          <w:rPr>
            <w:rStyle w:val="a3"/>
            <w:sz w:val="24"/>
            <w:szCs w:val="24"/>
            <w:shd w:val="clear" w:color="auto" w:fill="FFFFFF"/>
          </w:rPr>
          <w:t>https://р38.навигатор.дети/program/20403-programma-lesnaya-promyshlennost</w:t>
        </w:r>
      </w:hyperlink>
      <w:r>
        <w:rPr>
          <w:sz w:val="24"/>
          <w:szCs w:val="24"/>
          <w:shd w:val="clear" w:color="auto" w:fill="FFFFFF"/>
        </w:rPr>
        <w:t xml:space="preserve"> </w:t>
      </w:r>
    </w:p>
    <w:p w:rsidR="00C524A5" w:rsidRDefault="00C524A5" w:rsidP="00C524A5">
      <w:pPr>
        <w:tabs>
          <w:tab w:val="left" w:pos="1134"/>
        </w:tabs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C524A5" w:rsidRDefault="00C524A5" w:rsidP="00C524A5">
      <w:pPr>
        <w:tabs>
          <w:tab w:val="left" w:pos="1134"/>
        </w:tabs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</w:t>
      </w:r>
    </w:p>
    <w:p w:rsidR="00C524A5" w:rsidRDefault="00C524A5" w:rsidP="00C524A5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Организационно-методическое обеспечение Конкурса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8. Организационно-техническое, методическое сопровождение Конкурса обеспечивают специалисты кабинета профориентации МАОУ ДО ЦДТ.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9. Для оценки результатов Конкурса и определения победителей создается конкурсная комиссия, состав которой утверждается приказом Комитета образования Администрации города Усть-Илимска.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10.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– заместитель председателя конкурсной комиссии имеет право решающего голоса.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11. Решения конкурсной комиссии оформляется протоколом, который подписывается председателем конкурсной комиссии, а в его отсутствие – заместителем председателя конкурсной комиссии и секретарем конкурсной комиссии.</w:t>
      </w:r>
    </w:p>
    <w:p w:rsidR="00C524A5" w:rsidRDefault="00C524A5" w:rsidP="00C524A5">
      <w:pPr>
        <w:ind w:firstLine="540"/>
        <w:jc w:val="center"/>
        <w:rPr>
          <w:b/>
          <w:sz w:val="24"/>
          <w:szCs w:val="24"/>
        </w:rPr>
      </w:pPr>
    </w:p>
    <w:p w:rsidR="00C524A5" w:rsidRDefault="00C524A5" w:rsidP="00C524A5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III</w:t>
      </w:r>
    </w:p>
    <w:p w:rsidR="00C524A5" w:rsidRDefault="00C524A5" w:rsidP="00C524A5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проведения Конкурса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12. Конкурс проводится в два этапа.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 дистанционно в период с 29.10.2024 г. по 03.12.2024 г., включает проведение викторины по вопросам лесоперерабатывающей промышленности.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30.10.2024 г. – рассылка конкурсных заданий на электронную почту МОУ;</w:t>
      </w:r>
    </w:p>
    <w:p w:rsidR="00C524A5" w:rsidRDefault="00C524A5" w:rsidP="00C524A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01.11.2024 г. – 15.11.2024 г. - прием бланков ответов, с заявками от МОУ;</w:t>
      </w:r>
    </w:p>
    <w:p w:rsidR="00C524A5" w:rsidRDefault="00C524A5" w:rsidP="00C524A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18.11.2024 г. – 25.11.2024 г. - обработка заявок и бланков ответов от МОУ, подведение итогов викторины;</w:t>
      </w:r>
    </w:p>
    <w:p w:rsidR="00C524A5" w:rsidRDefault="00C524A5" w:rsidP="00C524A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 (очный) – с 26.11.2024 г. по 03.12.2024 г., включает мастер-класс c элементами профессиональных проб, экскурсию.</w:t>
      </w:r>
    </w:p>
    <w:p w:rsidR="00C524A5" w:rsidRDefault="00C524A5" w:rsidP="00C524A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29.11.2024 г. с 15.00 ч. до 17.00 ч. – экскурсия, мастер-классы с элементами профессиональных проб, игра «Примерь профессию» для участников, прошедших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 Конкурса, подведение итогов, награждение победителей Конкурса.</w:t>
      </w:r>
    </w:p>
    <w:p w:rsidR="00C524A5" w:rsidRDefault="00C524A5" w:rsidP="00C524A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Место проведение: ГБПОУ «УИ ТЛТУ», ул. Приморская, 1. </w:t>
      </w:r>
    </w:p>
    <w:p w:rsidR="00C524A5" w:rsidRDefault="00C524A5" w:rsidP="00C524A5">
      <w:pPr>
        <w:shd w:val="clear" w:color="auto" w:fill="FFFFFF"/>
        <w:spacing w:before="5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Дата, время и место проведения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могут быть изменены по усмотрению организаторов.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Объем часов Конкурса: </w:t>
      </w:r>
      <w:r>
        <w:rPr>
          <w:sz w:val="24"/>
          <w:szCs w:val="24"/>
          <w:lang w:val="en-US"/>
        </w:rPr>
        <w:t>I</w:t>
      </w:r>
      <w:r w:rsidRPr="00C524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этап – 3 часа, </w:t>
      </w:r>
      <w:r>
        <w:rPr>
          <w:sz w:val="24"/>
          <w:szCs w:val="24"/>
          <w:lang w:val="en-US"/>
        </w:rPr>
        <w:t>II</w:t>
      </w:r>
      <w:r w:rsidRPr="00C524A5">
        <w:rPr>
          <w:sz w:val="24"/>
          <w:szCs w:val="24"/>
        </w:rPr>
        <w:t xml:space="preserve"> </w:t>
      </w:r>
      <w:r>
        <w:rPr>
          <w:sz w:val="24"/>
          <w:szCs w:val="24"/>
        </w:rPr>
        <w:t>этап –  5 часов.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15. Для проведения Конкурса:</w:t>
      </w:r>
    </w:p>
    <w:p w:rsidR="00C524A5" w:rsidRDefault="00C524A5" w:rsidP="00C524A5">
      <w:pPr>
        <w:tabs>
          <w:tab w:val="left" w:pos="1080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30.10.2024 г.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специалист кабинета профориентации МАОУ ДО ЦДТ рассылают пакет материалов Конкурса на электронную почту МОУ. В пакете содержатся: конкурсные задания и форма общей заявки на участие;</w:t>
      </w:r>
    </w:p>
    <w:p w:rsidR="00C524A5" w:rsidRDefault="00C524A5" w:rsidP="00C524A5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на участие в Конкурсе назначенные в МОУ ответственные работники формируют общую заявку согласно установленной формы (см. файл вложение «заявка ПРОФ»);</w:t>
      </w:r>
    </w:p>
    <w:p w:rsidR="00C524A5" w:rsidRDefault="00C524A5" w:rsidP="00C524A5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C524A5" w:rsidRDefault="00C524A5" w:rsidP="00C524A5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ответственный работник в МОУ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>
        <w:rPr>
          <w:color w:val="0000FF"/>
          <w:sz w:val="24"/>
          <w:szCs w:val="24"/>
          <w:lang w:val="en-US"/>
        </w:rPr>
        <w:t>ZIP</w:t>
      </w:r>
      <w:r>
        <w:rPr>
          <w:sz w:val="24"/>
          <w:szCs w:val="24"/>
        </w:rPr>
        <w:t xml:space="preserve"> и направляет на электронную почту </w:t>
      </w:r>
      <w:hyperlink r:id="rId6" w:history="1">
        <w:r>
          <w:rPr>
            <w:rStyle w:val="a3"/>
            <w:sz w:val="24"/>
            <w:szCs w:val="24"/>
            <w:lang w:val="en-US"/>
          </w:rPr>
          <w:t>profilim</w:t>
        </w:r>
        <w:r>
          <w:rPr>
            <w:rStyle w:val="a3"/>
            <w:sz w:val="24"/>
            <w:szCs w:val="24"/>
          </w:rPr>
          <w:t>2011@</w:t>
        </w:r>
        <w:r>
          <w:rPr>
            <w:rStyle w:val="a3"/>
            <w:sz w:val="24"/>
            <w:szCs w:val="24"/>
            <w:lang w:val="en-US"/>
          </w:rPr>
          <w:t>mail</w:t>
        </w:r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, согласно сроку приема бланков ответов и заявок (см. п.12 настоящего Положения);</w:t>
      </w:r>
    </w:p>
    <w:p w:rsidR="00C524A5" w:rsidRDefault="00C524A5" w:rsidP="00C524A5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C524A5" w:rsidRDefault="00C524A5" w:rsidP="00C524A5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ответственный работник МОУ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в Оргкомитет по адресу: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209, кабинет профориентации, согласно сроку приема бланков ответов и заявок (см. п.12 настоящего Положения).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16. Критерии оценивания выполнения задания Конкурса: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за точность информации и четкость изложения каждого ответа на вопрос викторины начисляется 1 балл;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за выполнение практического задания начисляется 3 балла.</w:t>
      </w:r>
    </w:p>
    <w:p w:rsidR="00C524A5" w:rsidRDefault="00C524A5" w:rsidP="00C524A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Право участия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этапе Конкурса имеют учащиеся, набравшие наибольшее количество баллов по результатам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этапа.</w:t>
      </w:r>
    </w:p>
    <w:p w:rsidR="00C524A5" w:rsidRDefault="00C524A5" w:rsidP="00C524A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18. Для проведения </w:t>
      </w:r>
      <w:r>
        <w:rPr>
          <w:sz w:val="24"/>
          <w:szCs w:val="24"/>
          <w:lang w:val="en-US"/>
        </w:rPr>
        <w:t>II</w:t>
      </w:r>
      <w:r w:rsidRPr="00C524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этапа Конкурса: оргкомитет по результатам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этапа Конкурса формирует группу в количестве 15 человека из числа набравших наибольшее количество баллов по результатам викторины для участия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этапе Конкурса;</w:t>
      </w:r>
    </w:p>
    <w:p w:rsidR="00C524A5" w:rsidRDefault="00C524A5" w:rsidP="00C524A5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19. II этап Конкурса включает в себя следующие мероприятия:</w:t>
      </w:r>
    </w:p>
    <w:p w:rsidR="00C524A5" w:rsidRDefault="00C524A5" w:rsidP="00C524A5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экскурсия по техникуму;</w:t>
      </w:r>
    </w:p>
    <w:p w:rsidR="00C524A5" w:rsidRDefault="00C524A5" w:rsidP="00C524A5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мастер-классы с элементами профессиональных проб;</w:t>
      </w:r>
    </w:p>
    <w:p w:rsidR="00C524A5" w:rsidRDefault="00C524A5" w:rsidP="00C524A5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игра «Примерь профессию» между учащимися и студентами техникума. </w:t>
      </w:r>
    </w:p>
    <w:p w:rsidR="00C524A5" w:rsidRDefault="00C524A5" w:rsidP="00C524A5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20. Критерии оценивания выполнения задания II этапа Конкурса будут определены, исходя из содержания практического задания.</w:t>
      </w:r>
    </w:p>
    <w:p w:rsidR="00C524A5" w:rsidRDefault="00C524A5" w:rsidP="00C524A5">
      <w:pPr>
        <w:ind w:firstLine="540"/>
        <w:jc w:val="center"/>
        <w:rPr>
          <w:b/>
          <w:sz w:val="24"/>
          <w:szCs w:val="24"/>
        </w:rPr>
      </w:pPr>
    </w:p>
    <w:p w:rsidR="00C524A5" w:rsidRDefault="00C524A5" w:rsidP="00C524A5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IV</w:t>
      </w:r>
    </w:p>
    <w:p w:rsidR="00C524A5" w:rsidRDefault="00C524A5" w:rsidP="00C524A5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Подведение итогов Конкурса</w:t>
      </w:r>
    </w:p>
    <w:p w:rsidR="00C524A5" w:rsidRDefault="00C524A5" w:rsidP="00C524A5">
      <w:pPr>
        <w:tabs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Победители и призёры Конкурса награждаются дипломами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степени и ценными подарками.</w:t>
      </w:r>
    </w:p>
    <w:p w:rsidR="00C524A5" w:rsidRDefault="00C524A5" w:rsidP="00C524A5">
      <w:pPr>
        <w:tabs>
          <w:tab w:val="left" w:pos="709"/>
          <w:tab w:val="left" w:pos="851"/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 Зарегистрированные участники Конкурса получают сертификат, подтверждающий факт участия в Конкурсе</w:t>
      </w:r>
      <w:r>
        <w:t>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 Сертификаты будут отправлены на электронный адрес МОУ.</w:t>
      </w:r>
    </w:p>
    <w:p w:rsidR="00C524A5" w:rsidRDefault="00C524A5" w:rsidP="00C524A5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C524A5" w:rsidRDefault="00C524A5" w:rsidP="00C524A5">
      <w:pPr>
        <w:ind w:firstLine="540"/>
        <w:jc w:val="both"/>
        <w:rPr>
          <w:sz w:val="24"/>
          <w:szCs w:val="24"/>
        </w:rPr>
      </w:pPr>
    </w:p>
    <w:p w:rsidR="00C524A5" w:rsidRDefault="00C524A5" w:rsidP="00C524A5">
      <w:pPr>
        <w:shd w:val="clear" w:color="auto" w:fill="FFFFFF"/>
        <w:tabs>
          <w:tab w:val="num" w:pos="426"/>
        </w:tabs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</w:t>
      </w:r>
    </w:p>
    <w:p w:rsidR="00C524A5" w:rsidRDefault="00C524A5" w:rsidP="00C524A5">
      <w:pPr>
        <w:shd w:val="clear" w:color="auto" w:fill="FFFFFF"/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Контактная информация</w:t>
      </w:r>
    </w:p>
    <w:p w:rsidR="00C524A5" w:rsidRDefault="00C524A5" w:rsidP="00C524A5">
      <w:pPr>
        <w:shd w:val="clear" w:color="auto" w:fill="FFFFFF"/>
        <w:spacing w:before="5"/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25. Кабинет профориентации МАОУ ДО ЦДТ,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 xml:space="preserve">. № 209, телефон 6-54-04; контактное лицо: 89086579587 Зуева Людмила Михайловна, методист.  </w:t>
      </w:r>
    </w:p>
    <w:p w:rsidR="0052305C" w:rsidRPr="00C524A5" w:rsidRDefault="0052305C" w:rsidP="00C524A5">
      <w:bookmarkStart w:id="0" w:name="_GoBack"/>
      <w:bookmarkEnd w:id="0"/>
    </w:p>
    <w:sectPr w:rsidR="0052305C" w:rsidRPr="00C524A5" w:rsidSect="00523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65DAB"/>
    <w:multiLevelType w:val="hybridMultilevel"/>
    <w:tmpl w:val="8EAE2BDA"/>
    <w:lvl w:ilvl="0" w:tplc="CFE063B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2D10686"/>
    <w:multiLevelType w:val="hybridMultilevel"/>
    <w:tmpl w:val="3C7CAC4C"/>
    <w:lvl w:ilvl="0" w:tplc="937A16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7181"/>
    <w:rsid w:val="00191105"/>
    <w:rsid w:val="0052305C"/>
    <w:rsid w:val="009407AD"/>
    <w:rsid w:val="00BA075D"/>
    <w:rsid w:val="00C524A5"/>
    <w:rsid w:val="00DF7181"/>
    <w:rsid w:val="00E44479"/>
    <w:rsid w:val="00ED0327"/>
    <w:rsid w:val="00F8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8EAD08-4F95-4795-9277-0D7FE81F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1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7181"/>
    <w:rPr>
      <w:color w:val="0000FF"/>
      <w:u w:val="single"/>
    </w:rPr>
  </w:style>
  <w:style w:type="paragraph" w:customStyle="1" w:styleId="1">
    <w:name w:val="Абзац списка1"/>
    <w:basedOn w:val="a"/>
    <w:rsid w:val="00DF718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2">
    <w:name w:val="Абзац списка2"/>
    <w:basedOn w:val="a"/>
    <w:rsid w:val="00E4447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3">
    <w:name w:val="Абзац списка3"/>
    <w:basedOn w:val="a"/>
    <w:rsid w:val="00ED032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F85D0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filim2011@mail.ru" TargetMode="External"/><Relationship Id="rId5" Type="http://schemas.openxmlformats.org/officeDocument/2006/relationships/hyperlink" Target="https://&#1088;38.&#1085;&#1072;&#1074;&#1080;&#1075;&#1072;&#1090;&#1086;&#1088;.&#1076;&#1077;&#1090;&#1080;/program/20403-programma-lesnaya-promyshlenno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1085</Words>
  <Characters>6185</Characters>
  <Application>Microsoft Office Word</Application>
  <DocSecurity>0</DocSecurity>
  <Lines>51</Lines>
  <Paragraphs>14</Paragraphs>
  <ScaleCrop>false</ScaleCrop>
  <Company>DG Win&amp;Soft</Company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9</cp:revision>
  <dcterms:created xsi:type="dcterms:W3CDTF">2021-12-03T04:25:00Z</dcterms:created>
  <dcterms:modified xsi:type="dcterms:W3CDTF">2024-10-31T04:07:00Z</dcterms:modified>
</cp:coreProperties>
</file>